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9004C" w14:textId="77777777" w:rsidR="00C47DCA" w:rsidRPr="00DA7891" w:rsidRDefault="00C47DCA" w:rsidP="00C47DCA">
      <w:pPr>
        <w:spacing w:after="0" w:line="360" w:lineRule="atLeast"/>
        <w:textAlignment w:val="center"/>
        <w:rPr>
          <w:rFonts w:ascii="Arial" w:eastAsia="Times New Roman" w:hAnsi="Arial" w:cs="Times New Roman"/>
          <w:i/>
          <w:i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 xml:space="preserve">Bernard Cornwell – The Last Kingdom Series     </w:t>
      </w:r>
      <w:r>
        <w:rPr>
          <w:rFonts w:ascii="Arial" w:eastAsia="Times New Roman" w:hAnsi="Arial" w:cs="Times New Roman"/>
          <w:i/>
          <w:iCs/>
          <w:sz w:val="28"/>
          <w:szCs w:val="28"/>
        </w:rPr>
        <w:t>Historical Fiction</w:t>
      </w:r>
    </w:p>
    <w:p w14:paraId="40CD3A3A" w14:textId="77777777" w:rsidR="00C47DCA" w:rsidRDefault="00C47DCA" w:rsidP="00C47DCA">
      <w:pPr>
        <w:spacing w:after="0" w:line="360" w:lineRule="atLeast"/>
        <w:textAlignment w:val="center"/>
        <w:rPr>
          <w:rFonts w:ascii="Arial" w:eastAsia="Times New Roman" w:hAnsi="Arial" w:cs="Times New Roman"/>
          <w:color w:val="FFFFFF"/>
          <w:sz w:val="28"/>
          <w:szCs w:val="28"/>
        </w:rPr>
      </w:pPr>
    </w:p>
    <w:p w14:paraId="67E80F3E" w14:textId="77777777" w:rsidR="00C47DCA" w:rsidRDefault="00C47DCA" w:rsidP="00C47DCA">
      <w:pPr>
        <w:spacing w:after="0" w:line="360" w:lineRule="atLeast"/>
        <w:textAlignment w:val="center"/>
        <w:rPr>
          <w:rFonts w:ascii="Arial" w:eastAsia="Times New Roman" w:hAnsi="Arial" w:cs="Times New Roman"/>
          <w:sz w:val="28"/>
          <w:szCs w:val="28"/>
        </w:rPr>
      </w:pPr>
      <w:r w:rsidRPr="00DA7891">
        <w:rPr>
          <w:rFonts w:ascii="Arial" w:eastAsia="Times New Roman" w:hAnsi="Arial" w:cs="Times New Roman"/>
          <w:sz w:val="28"/>
          <w:szCs w:val="28"/>
        </w:rPr>
        <w:t xml:space="preserve">Set in Great </w:t>
      </w:r>
      <w:r>
        <w:rPr>
          <w:rFonts w:ascii="Arial" w:eastAsia="Times New Roman" w:hAnsi="Arial" w:cs="Times New Roman"/>
          <w:sz w:val="28"/>
          <w:szCs w:val="28"/>
        </w:rPr>
        <w:t>Britain in the time of Alfred the Great, this series focuses on the struggles between the Danes and the Saxons to control England. T</w:t>
      </w:r>
      <w:r w:rsidRPr="00981A0D">
        <w:rPr>
          <w:rFonts w:ascii="Arial" w:eastAsia="Times New Roman" w:hAnsi="Arial" w:cs="Times New Roman"/>
          <w:sz w:val="28"/>
          <w:szCs w:val="28"/>
        </w:rPr>
        <w:t xml:space="preserve">he story </w:t>
      </w:r>
      <w:proofErr w:type="gramStart"/>
      <w:r w:rsidRPr="00981A0D">
        <w:rPr>
          <w:rFonts w:ascii="Arial" w:eastAsia="Times New Roman" w:hAnsi="Arial" w:cs="Times New Roman"/>
          <w:sz w:val="28"/>
          <w:szCs w:val="28"/>
        </w:rPr>
        <w:t>is seen</w:t>
      </w:r>
      <w:proofErr w:type="gramEnd"/>
      <w:r w:rsidRPr="00981A0D">
        <w:rPr>
          <w:rFonts w:ascii="Arial" w:eastAsia="Times New Roman" w:hAnsi="Arial" w:cs="Times New Roman"/>
          <w:sz w:val="28"/>
          <w:szCs w:val="28"/>
        </w:rPr>
        <w:t xml:space="preserve"> through the eyes of </w:t>
      </w:r>
      <w:proofErr w:type="spellStart"/>
      <w:r w:rsidRPr="00981A0D">
        <w:rPr>
          <w:rFonts w:ascii="Arial" w:eastAsia="Times New Roman" w:hAnsi="Arial" w:cs="Times New Roman"/>
          <w:sz w:val="28"/>
          <w:szCs w:val="28"/>
        </w:rPr>
        <w:t>Uhtred</w:t>
      </w:r>
      <w:proofErr w:type="spellEnd"/>
      <w:r w:rsidRPr="00981A0D">
        <w:rPr>
          <w:rFonts w:ascii="Arial" w:eastAsia="Times New Roman" w:hAnsi="Arial" w:cs="Times New Roman"/>
          <w:sz w:val="28"/>
          <w:szCs w:val="28"/>
        </w:rPr>
        <w:t>, a dispossessed English nobleman. Captured as a child and raised by the Danes, he now finds his allegiances divided.</w:t>
      </w:r>
      <w:r>
        <w:rPr>
          <w:rFonts w:ascii="Arial" w:eastAsia="Times New Roman" w:hAnsi="Arial" w:cs="Times New Roman"/>
          <w:sz w:val="28"/>
          <w:szCs w:val="28"/>
        </w:rPr>
        <w:t xml:space="preserve"> He wants to reclaim the land of his father but he also feels a strong loyalty to his new Danish family.</w:t>
      </w:r>
    </w:p>
    <w:p w14:paraId="7A7AAAD5" w14:textId="77777777" w:rsidR="00C47DCA" w:rsidRDefault="00C47DCA" w:rsidP="00C47DCA">
      <w:pPr>
        <w:spacing w:after="0" w:line="360" w:lineRule="atLeast"/>
        <w:textAlignment w:val="center"/>
        <w:sectPr w:rsidR="00C47DCA" w:rsidSect="008045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02DDE6" w14:textId="77777777" w:rsidR="00C47DCA" w:rsidRDefault="00C47DCA" w:rsidP="00C47DCA">
      <w:pPr>
        <w:spacing w:after="0" w:line="360" w:lineRule="atLeast"/>
        <w:textAlignment w:val="center"/>
        <w:rPr>
          <w:rFonts w:ascii="Arial" w:eastAsia="Times New Roman" w:hAnsi="Arial" w:cs="Times New Roman"/>
          <w:color w:val="FFFFFF"/>
          <w:sz w:val="28"/>
          <w:szCs w:val="28"/>
        </w:rPr>
      </w:pPr>
      <w:hyperlink r:id="rId5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Last Kingdom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br/>
        <w:t>   </w:t>
      </w:r>
      <w:proofErr w:type="gramStart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1</w:t>
      </w:r>
      <w:proofErr w:type="gramEnd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. </w:t>
      </w:r>
      <w:hyperlink r:id="rId6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The Last Kingdom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 (</w:t>
      </w:r>
      <w:hyperlink r:id="rId7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2004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)</w:t>
      </w:r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br/>
        <w:t>   </w:t>
      </w:r>
      <w:proofErr w:type="gramStart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2</w:t>
      </w:r>
      <w:proofErr w:type="gramEnd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. </w:t>
      </w:r>
      <w:hyperlink r:id="rId8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The Pale Horseman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 (</w:t>
      </w:r>
      <w:hyperlink r:id="rId9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2005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)</w:t>
      </w:r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br/>
        <w:t>   </w:t>
      </w:r>
      <w:proofErr w:type="gramStart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3</w:t>
      </w:r>
      <w:proofErr w:type="gramEnd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. </w:t>
      </w:r>
      <w:hyperlink r:id="rId10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The Lords of the North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 (</w:t>
      </w:r>
      <w:hyperlink r:id="rId11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2006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)</w:t>
      </w:r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br/>
        <w:t>   </w:t>
      </w:r>
      <w:proofErr w:type="gramStart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4</w:t>
      </w:r>
      <w:proofErr w:type="gramEnd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. </w:t>
      </w:r>
      <w:hyperlink r:id="rId12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Sword Song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 (</w:t>
      </w:r>
      <w:hyperlink r:id="rId13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2007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)</w:t>
      </w:r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br/>
        <w:t>   </w:t>
      </w:r>
      <w:proofErr w:type="gramStart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5</w:t>
      </w:r>
      <w:proofErr w:type="gramEnd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. </w:t>
      </w:r>
      <w:hyperlink r:id="rId14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The Burning Land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 (</w:t>
      </w:r>
      <w:hyperlink r:id="rId15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2009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)</w:t>
      </w:r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br/>
        <w:t>   </w:t>
      </w:r>
      <w:proofErr w:type="gramStart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6</w:t>
      </w:r>
      <w:proofErr w:type="gramEnd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. </w:t>
      </w:r>
      <w:hyperlink r:id="rId16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Death of Kings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 (</w:t>
      </w:r>
      <w:hyperlink r:id="rId17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2011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)</w:t>
      </w:r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br/>
        <w:t>   </w:t>
      </w:r>
      <w:proofErr w:type="gramStart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7</w:t>
      </w:r>
      <w:proofErr w:type="gramEnd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. </w:t>
      </w:r>
      <w:hyperlink r:id="rId18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The Pagan Lord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 (</w:t>
      </w:r>
      <w:hyperlink r:id="rId19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2013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)</w:t>
      </w:r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br/>
        <w:t>   </w:t>
      </w:r>
      <w:proofErr w:type="gramStart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8</w:t>
      </w:r>
      <w:proofErr w:type="gramEnd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. </w:t>
      </w:r>
      <w:hyperlink r:id="rId20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The Empty Throne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 (</w:t>
      </w:r>
      <w:hyperlink r:id="rId21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2014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)</w:t>
      </w:r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br/>
        <w:t>   </w:t>
      </w:r>
      <w:proofErr w:type="gramStart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9</w:t>
      </w:r>
      <w:proofErr w:type="gramEnd"/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. </w:t>
      </w:r>
      <w:hyperlink r:id="rId22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Warriors of the Storm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 (</w:t>
      </w:r>
      <w:hyperlink r:id="rId23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2015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)</w:t>
      </w:r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br/>
        <w:t>   10. </w:t>
      </w:r>
      <w:hyperlink r:id="rId24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The Flame Bearer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 (</w:t>
      </w:r>
      <w:hyperlink r:id="rId25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2016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)</w:t>
      </w:r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br/>
        <w:t>   11. </w:t>
      </w:r>
      <w:hyperlink r:id="rId26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War of the Wolf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 (</w:t>
      </w:r>
      <w:hyperlink r:id="rId27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2018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)</w:t>
      </w:r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br/>
        <w:t>   12. </w:t>
      </w:r>
      <w:hyperlink r:id="rId28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Sword of Kings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 (</w:t>
      </w:r>
      <w:hyperlink r:id="rId29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2019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)</w:t>
      </w:r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br/>
        <w:t>   13. </w:t>
      </w:r>
      <w:hyperlink r:id="rId30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War Lord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 (</w:t>
      </w:r>
      <w:hyperlink r:id="rId31" w:history="1">
        <w:r w:rsidRPr="00981A0D">
          <w:rPr>
            <w:rStyle w:val="Hyperlink"/>
            <w:rFonts w:ascii="Arial" w:eastAsia="Times New Roman" w:hAnsi="Arial" w:cs="Times New Roman"/>
            <w:b/>
            <w:bCs/>
            <w:color w:val="auto"/>
            <w:sz w:val="28"/>
            <w:szCs w:val="28"/>
          </w:rPr>
          <w:t>2020</w:t>
        </w:r>
      </w:hyperlink>
      <w:r w:rsidRPr="00981A0D">
        <w:rPr>
          <w:rFonts w:ascii="Arial" w:eastAsia="Times New Roman" w:hAnsi="Arial" w:cs="Times New Roman"/>
          <w:b/>
          <w:bCs/>
          <w:sz w:val="28"/>
          <w:szCs w:val="28"/>
        </w:rPr>
        <w:t>)</w:t>
      </w:r>
      <w:r w:rsidRPr="00981A0D">
        <w:rPr>
          <w:rFonts w:ascii="Arial" w:eastAsia="Times New Roman" w:hAnsi="Arial" w:cs="Times New Roman"/>
          <w:color w:val="FFFFFF"/>
          <w:sz w:val="28"/>
          <w:szCs w:val="28"/>
        </w:rPr>
        <w:t>. T</w:t>
      </w:r>
    </w:p>
    <w:p w14:paraId="0C0798E6" w14:textId="77777777" w:rsidR="00C47DCA" w:rsidRPr="00DA7891" w:rsidRDefault="00C47DCA" w:rsidP="00C47DCA">
      <w:pPr>
        <w:spacing w:after="0" w:line="240" w:lineRule="auto"/>
        <w:rPr>
          <w:rFonts w:ascii="Arial" w:eastAsia="Times New Roman" w:hAnsi="Arial" w:cs="Times New Roman"/>
          <w:color w:val="FFFFFF"/>
          <w:sz w:val="24"/>
          <w:szCs w:val="24"/>
        </w:rPr>
      </w:pPr>
      <w:r w:rsidRPr="00DA7891">
        <w:rPr>
          <w:rFonts w:ascii="Arial" w:eastAsia="Times New Roman" w:hAnsi="Arial" w:cs="Times New Roman"/>
          <w:noProof/>
          <w:color w:val="7FB2F0"/>
          <w:sz w:val="24"/>
          <w:szCs w:val="24"/>
        </w:rPr>
        <w:drawing>
          <wp:inline distT="0" distB="0" distL="0" distR="0" wp14:anchorId="1A8168F4" wp14:editId="71A4115C">
            <wp:extent cx="762000" cy="1143000"/>
            <wp:effectExtent l="0" t="0" r="0" b="0"/>
            <wp:docPr id="23" name="Picture 23" descr="thum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891">
        <w:rPr>
          <w:rFonts w:ascii="Arial" w:eastAsia="Times New Roman" w:hAnsi="Arial" w:cs="Times New Roman"/>
          <w:noProof/>
          <w:color w:val="7FB2F0"/>
          <w:sz w:val="24"/>
          <w:szCs w:val="24"/>
        </w:rPr>
        <w:drawing>
          <wp:inline distT="0" distB="0" distL="0" distR="0" wp14:anchorId="3E3AE385" wp14:editId="74372AC6">
            <wp:extent cx="762000" cy="1143000"/>
            <wp:effectExtent l="0" t="0" r="0" b="0"/>
            <wp:docPr id="24" name="Picture 24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891">
        <w:rPr>
          <w:rFonts w:ascii="Arial" w:eastAsia="Times New Roman" w:hAnsi="Arial" w:cs="Times New Roman"/>
          <w:noProof/>
          <w:color w:val="7FB2F0"/>
          <w:sz w:val="24"/>
          <w:szCs w:val="24"/>
        </w:rPr>
        <w:drawing>
          <wp:inline distT="0" distB="0" distL="0" distR="0" wp14:anchorId="0370D662" wp14:editId="1ADD292C">
            <wp:extent cx="762000" cy="1143000"/>
            <wp:effectExtent l="0" t="0" r="0" b="0"/>
            <wp:docPr id="25" name="Picture 25" descr="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891">
        <w:rPr>
          <w:rFonts w:ascii="Arial" w:eastAsia="Times New Roman" w:hAnsi="Arial" w:cs="Times New Roman"/>
          <w:noProof/>
          <w:color w:val="7FB2F0"/>
          <w:sz w:val="24"/>
          <w:szCs w:val="24"/>
        </w:rPr>
        <w:drawing>
          <wp:inline distT="0" distB="0" distL="0" distR="0" wp14:anchorId="31813FF9" wp14:editId="467FF5C5">
            <wp:extent cx="762000" cy="1143000"/>
            <wp:effectExtent l="0" t="0" r="0" b="0"/>
            <wp:docPr id="26" name="Picture 26" descr="thum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891">
        <w:rPr>
          <w:rFonts w:ascii="Arial" w:eastAsia="Times New Roman" w:hAnsi="Arial" w:cs="Times New Roman"/>
          <w:color w:val="FFFFFF"/>
          <w:sz w:val="24"/>
          <w:szCs w:val="24"/>
        </w:rPr>
        <w:br/>
      </w:r>
      <w:r w:rsidRPr="00DA7891">
        <w:rPr>
          <w:rFonts w:ascii="Arial" w:eastAsia="Times New Roman" w:hAnsi="Arial" w:cs="Times New Roman"/>
          <w:noProof/>
          <w:color w:val="7FB2F0"/>
          <w:sz w:val="24"/>
          <w:szCs w:val="24"/>
        </w:rPr>
        <w:drawing>
          <wp:inline distT="0" distB="0" distL="0" distR="0" wp14:anchorId="360456E4" wp14:editId="5F8637E0">
            <wp:extent cx="762000" cy="1143000"/>
            <wp:effectExtent l="0" t="0" r="0" b="0"/>
            <wp:docPr id="27" name="Picture 27" descr="thum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um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891">
        <w:rPr>
          <w:rFonts w:ascii="Arial" w:eastAsia="Times New Roman" w:hAnsi="Arial" w:cs="Times New Roman"/>
          <w:noProof/>
          <w:color w:val="7FB2F0"/>
          <w:sz w:val="24"/>
          <w:szCs w:val="24"/>
        </w:rPr>
        <w:drawing>
          <wp:inline distT="0" distB="0" distL="0" distR="0" wp14:anchorId="3B1A7E6B" wp14:editId="027093E2">
            <wp:extent cx="762000" cy="1143000"/>
            <wp:effectExtent l="0" t="0" r="0" b="0"/>
            <wp:docPr id="28" name="Picture 28" descr="thum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mb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891">
        <w:rPr>
          <w:rFonts w:ascii="Arial" w:eastAsia="Times New Roman" w:hAnsi="Arial" w:cs="Times New Roman"/>
          <w:noProof/>
          <w:color w:val="7FB2F0"/>
          <w:sz w:val="24"/>
          <w:szCs w:val="24"/>
        </w:rPr>
        <w:drawing>
          <wp:inline distT="0" distB="0" distL="0" distR="0" wp14:anchorId="33E603BE" wp14:editId="1A2A642C">
            <wp:extent cx="762000" cy="1143000"/>
            <wp:effectExtent l="0" t="0" r="0" b="0"/>
            <wp:docPr id="29" name="Picture 29" descr="thumb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umb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891">
        <w:rPr>
          <w:rFonts w:ascii="Arial" w:eastAsia="Times New Roman" w:hAnsi="Arial" w:cs="Times New Roman"/>
          <w:noProof/>
          <w:color w:val="7FB2F0"/>
          <w:sz w:val="24"/>
          <w:szCs w:val="24"/>
        </w:rPr>
        <w:drawing>
          <wp:inline distT="0" distB="0" distL="0" distR="0" wp14:anchorId="6751B5C9" wp14:editId="44B7DD00">
            <wp:extent cx="762000" cy="1143000"/>
            <wp:effectExtent l="0" t="0" r="0" b="0"/>
            <wp:docPr id="30" name="Picture 30" descr="thumb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umb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891">
        <w:rPr>
          <w:rFonts w:ascii="Arial" w:eastAsia="Times New Roman" w:hAnsi="Arial" w:cs="Times New Roman"/>
          <w:color w:val="FFFFFF"/>
          <w:sz w:val="24"/>
          <w:szCs w:val="24"/>
        </w:rPr>
        <w:br/>
      </w:r>
      <w:r w:rsidRPr="00DA7891">
        <w:rPr>
          <w:rFonts w:ascii="Arial" w:eastAsia="Times New Roman" w:hAnsi="Arial" w:cs="Times New Roman"/>
          <w:noProof/>
          <w:color w:val="7FB2F0"/>
          <w:sz w:val="24"/>
          <w:szCs w:val="24"/>
        </w:rPr>
        <w:drawing>
          <wp:inline distT="0" distB="0" distL="0" distR="0" wp14:anchorId="5CA621F0" wp14:editId="6C70E554">
            <wp:extent cx="762000" cy="1143000"/>
            <wp:effectExtent l="0" t="0" r="0" b="0"/>
            <wp:docPr id="31" name="Picture 31" descr="thumb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umb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891">
        <w:rPr>
          <w:rFonts w:ascii="Arial" w:eastAsia="Times New Roman" w:hAnsi="Arial" w:cs="Times New Roman"/>
          <w:noProof/>
          <w:color w:val="7FB2F0"/>
          <w:sz w:val="24"/>
          <w:szCs w:val="24"/>
        </w:rPr>
        <w:drawing>
          <wp:inline distT="0" distB="0" distL="0" distR="0" wp14:anchorId="421AABFF" wp14:editId="14451F72">
            <wp:extent cx="762000" cy="1143000"/>
            <wp:effectExtent l="0" t="0" r="0" b="0"/>
            <wp:docPr id="32" name="Picture 32" descr="thumb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umb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891">
        <w:rPr>
          <w:rFonts w:ascii="Arial" w:eastAsia="Times New Roman" w:hAnsi="Arial" w:cs="Times New Roman"/>
          <w:noProof/>
          <w:color w:val="7FB2F0"/>
          <w:sz w:val="24"/>
          <w:szCs w:val="24"/>
        </w:rPr>
        <w:drawing>
          <wp:inline distT="0" distB="0" distL="0" distR="0" wp14:anchorId="3AD408AB" wp14:editId="735D610F">
            <wp:extent cx="762000" cy="1143000"/>
            <wp:effectExtent l="0" t="0" r="0" b="0"/>
            <wp:docPr id="33" name="Picture 33" descr="thumb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umb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891">
        <w:rPr>
          <w:rFonts w:ascii="Arial" w:eastAsia="Times New Roman" w:hAnsi="Arial" w:cs="Times New Roman"/>
          <w:noProof/>
          <w:color w:val="7FB2F0"/>
          <w:sz w:val="24"/>
          <w:szCs w:val="24"/>
        </w:rPr>
        <w:drawing>
          <wp:inline distT="0" distB="0" distL="0" distR="0" wp14:anchorId="60616D97" wp14:editId="14B61E7D">
            <wp:extent cx="762000" cy="1143000"/>
            <wp:effectExtent l="0" t="0" r="0" b="0"/>
            <wp:docPr id="34" name="Picture 34" descr="thum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um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891">
        <w:rPr>
          <w:rFonts w:ascii="Arial" w:eastAsia="Times New Roman" w:hAnsi="Arial" w:cs="Times New Roman"/>
          <w:color w:val="FFFFFF"/>
          <w:sz w:val="24"/>
          <w:szCs w:val="24"/>
        </w:rPr>
        <w:br/>
      </w:r>
      <w:r w:rsidRPr="00DA7891">
        <w:rPr>
          <w:rFonts w:ascii="Arial" w:eastAsia="Times New Roman" w:hAnsi="Arial" w:cs="Times New Roman"/>
          <w:noProof/>
          <w:color w:val="7FB2F0"/>
          <w:sz w:val="24"/>
          <w:szCs w:val="24"/>
        </w:rPr>
        <w:drawing>
          <wp:inline distT="0" distB="0" distL="0" distR="0" wp14:anchorId="29BC52B7" wp14:editId="38BDFDE3">
            <wp:extent cx="762000" cy="1143000"/>
            <wp:effectExtent l="0" t="0" r="0" b="0"/>
            <wp:docPr id="35" name="Picture 35" descr="thumb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umb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DFBA" w14:textId="708CA780" w:rsidR="00C47DCA" w:rsidRDefault="00C47DCA" w:rsidP="00C47DCA">
      <w:pPr>
        <w:spacing w:after="0" w:line="360" w:lineRule="atLeast"/>
        <w:textAlignment w:val="center"/>
        <w:rPr>
          <w:rFonts w:ascii="Arial" w:eastAsia="Times New Roman" w:hAnsi="Arial" w:cs="Times New Roman"/>
          <w:color w:val="FFFFFF"/>
          <w:sz w:val="28"/>
          <w:szCs w:val="28"/>
        </w:rPr>
        <w:sectPr w:rsidR="00C47DCA" w:rsidSect="00C47D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 w:rsidRPr="00981A0D">
        <w:rPr>
          <w:rFonts w:ascii="Arial" w:eastAsia="Times New Roman" w:hAnsi="Arial" w:cs="Times New Roman"/>
          <w:color w:val="FFFFFF"/>
          <w:sz w:val="28"/>
          <w:szCs w:val="28"/>
        </w:rPr>
        <w:t>he</w:t>
      </w:r>
      <w:proofErr w:type="gramEnd"/>
      <w:r w:rsidRPr="00981A0D">
        <w:rPr>
          <w:rFonts w:ascii="Arial" w:eastAsia="Times New Roman" w:hAnsi="Arial" w:cs="Times New Roman"/>
          <w:color w:val="FFFFFF"/>
          <w:sz w:val="28"/>
          <w:szCs w:val="28"/>
        </w:rPr>
        <w:t xml:space="preserve"> </w:t>
      </w:r>
    </w:p>
    <w:p w14:paraId="06B996A0" w14:textId="4EF89A8D" w:rsidR="00C47DCA" w:rsidRPr="00981A0D" w:rsidRDefault="00C47DCA" w:rsidP="00C47DCA">
      <w:pPr>
        <w:spacing w:after="0" w:line="360" w:lineRule="atLeast"/>
        <w:textAlignment w:val="center"/>
        <w:rPr>
          <w:rFonts w:ascii="Arial" w:eastAsia="Times New Roman" w:hAnsi="Arial" w:cs="Times New Roman"/>
          <w:color w:val="FFFFFF"/>
          <w:sz w:val="28"/>
          <w:szCs w:val="28"/>
        </w:rPr>
      </w:pPr>
      <w:r w:rsidRPr="00981A0D">
        <w:rPr>
          <w:rFonts w:ascii="Arial" w:eastAsia="Times New Roman" w:hAnsi="Arial" w:cs="Times New Roman"/>
          <w:color w:val="FFFFFF"/>
          <w:sz w:val="28"/>
          <w:szCs w:val="28"/>
        </w:rPr>
        <w:t>Last Kingdom (2004)</w:t>
      </w:r>
    </w:p>
    <w:p w14:paraId="18D42CA7" w14:textId="77777777" w:rsidR="00C47DCA" w:rsidRDefault="00C47DCA" w:rsidP="00C47DCA">
      <w:pPr>
        <w:spacing w:after="0" w:line="360" w:lineRule="atLeast"/>
        <w:textAlignment w:val="center"/>
        <w:rPr>
          <w:rFonts w:ascii="Arial" w:eastAsia="Times New Roman" w:hAnsi="Arial" w:cs="Times New Roman"/>
          <w:sz w:val="28"/>
          <w:szCs w:val="28"/>
        </w:rPr>
      </w:pPr>
      <w:r w:rsidRPr="00981A0D">
        <w:rPr>
          <w:rFonts w:ascii="Arial" w:eastAsia="Times New Roman" w:hAnsi="Arial" w:cs="Times New Roman"/>
          <w:color w:val="FFFFFF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sz w:val="28"/>
          <w:szCs w:val="28"/>
        </w:rPr>
        <w:t xml:space="preserve">These books </w:t>
      </w:r>
      <w:proofErr w:type="gramStart"/>
      <w:r>
        <w:rPr>
          <w:rFonts w:ascii="Arial" w:eastAsia="Times New Roman" w:hAnsi="Arial" w:cs="Times New Roman"/>
          <w:sz w:val="28"/>
          <w:szCs w:val="28"/>
        </w:rPr>
        <w:t>have now been made</w:t>
      </w:r>
      <w:proofErr w:type="gramEnd"/>
      <w:r>
        <w:rPr>
          <w:rFonts w:ascii="Arial" w:eastAsia="Times New Roman" w:hAnsi="Arial" w:cs="Times New Roman"/>
          <w:sz w:val="28"/>
          <w:szCs w:val="28"/>
        </w:rPr>
        <w:t xml:space="preserve"> into a television series running on </w:t>
      </w:r>
      <w:proofErr w:type="spellStart"/>
      <w:r>
        <w:rPr>
          <w:rFonts w:ascii="Arial" w:eastAsia="Times New Roman" w:hAnsi="Arial" w:cs="Times New Roman"/>
          <w:sz w:val="28"/>
          <w:szCs w:val="28"/>
        </w:rPr>
        <w:t>NetFlix</w:t>
      </w:r>
      <w:proofErr w:type="spellEnd"/>
      <w:r>
        <w:rPr>
          <w:rFonts w:ascii="Arial" w:eastAsia="Times New Roman" w:hAnsi="Arial" w:cs="Times New Roman"/>
          <w:sz w:val="28"/>
          <w:szCs w:val="28"/>
        </w:rPr>
        <w:t>.</w:t>
      </w:r>
    </w:p>
    <w:p w14:paraId="1EC1C2CF" w14:textId="77777777" w:rsidR="00C47DCA" w:rsidRDefault="00C47DCA" w:rsidP="00C47DCA">
      <w:pPr>
        <w:spacing w:after="0" w:line="360" w:lineRule="atLeast"/>
        <w:textAlignment w:val="center"/>
        <w:rPr>
          <w:rFonts w:ascii="Arial" w:eastAsia="Times New Roman" w:hAnsi="Arial" w:cs="Times New Roman"/>
          <w:sz w:val="28"/>
          <w:szCs w:val="28"/>
        </w:rPr>
      </w:pPr>
    </w:p>
    <w:p w14:paraId="0A5B4543" w14:textId="77777777" w:rsidR="00C47DCA" w:rsidRDefault="00C47DCA" w:rsidP="00C47DCA">
      <w:pPr>
        <w:spacing w:after="0" w:line="360" w:lineRule="atLeast"/>
        <w:textAlignment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Other books by Bernard Cornwell:</w:t>
      </w:r>
    </w:p>
    <w:p w14:paraId="6A7CC872" w14:textId="77777777" w:rsidR="00C47DCA" w:rsidRPr="002E2132" w:rsidRDefault="00C47DCA" w:rsidP="00C47DCA">
      <w:pPr>
        <w:pStyle w:val="ListParagraph"/>
        <w:numPr>
          <w:ilvl w:val="0"/>
          <w:numId w:val="2"/>
        </w:numPr>
        <w:spacing w:after="0" w:line="360" w:lineRule="atLeast"/>
        <w:textAlignment w:val="center"/>
        <w:rPr>
          <w:rFonts w:ascii="Arial" w:eastAsia="Times New Roman" w:hAnsi="Arial" w:cs="Times New Roman"/>
          <w:sz w:val="24"/>
          <w:szCs w:val="24"/>
        </w:rPr>
      </w:pPr>
      <w:r w:rsidRPr="002E2132">
        <w:rPr>
          <w:rFonts w:ascii="Arial" w:eastAsia="Times New Roman" w:hAnsi="Arial" w:cs="Times New Roman"/>
          <w:sz w:val="24"/>
          <w:szCs w:val="24"/>
          <w:u w:val="single"/>
        </w:rPr>
        <w:t>Fools and mortals : a novel</w:t>
      </w:r>
      <w:r w:rsidRPr="002E2132">
        <w:rPr>
          <w:rFonts w:ascii="Arial" w:eastAsia="Times New Roman" w:hAnsi="Arial" w:cs="Times New Roman"/>
          <w:sz w:val="24"/>
          <w:szCs w:val="24"/>
        </w:rPr>
        <w:t xml:space="preserve"> / Bernard Cornwell</w:t>
      </w:r>
    </w:p>
    <w:p w14:paraId="5022A497" w14:textId="77777777" w:rsidR="00C47DCA" w:rsidRPr="002E2132" w:rsidRDefault="00C47DCA" w:rsidP="00C47DCA">
      <w:pPr>
        <w:pStyle w:val="ListParagraph"/>
        <w:numPr>
          <w:ilvl w:val="0"/>
          <w:numId w:val="2"/>
        </w:numPr>
        <w:spacing w:after="0" w:line="360" w:lineRule="atLeast"/>
        <w:textAlignment w:val="center"/>
        <w:rPr>
          <w:rFonts w:ascii="Arial" w:eastAsia="Times New Roman" w:hAnsi="Arial" w:cs="Times New Roman"/>
          <w:sz w:val="24"/>
          <w:szCs w:val="24"/>
        </w:rPr>
      </w:pPr>
      <w:r w:rsidRPr="002E2132">
        <w:rPr>
          <w:rFonts w:ascii="Arial" w:eastAsia="Times New Roman" w:hAnsi="Arial" w:cs="Times New Roman"/>
          <w:sz w:val="24"/>
          <w:szCs w:val="24"/>
          <w:u w:val="single"/>
        </w:rPr>
        <w:t>1356 : a novel</w:t>
      </w:r>
      <w:r w:rsidRPr="002E2132">
        <w:rPr>
          <w:rFonts w:ascii="Arial" w:eastAsia="Times New Roman" w:hAnsi="Arial" w:cs="Times New Roman"/>
          <w:sz w:val="24"/>
          <w:szCs w:val="24"/>
        </w:rPr>
        <w:t xml:space="preserve"> / Bernard Cornwell</w:t>
      </w:r>
    </w:p>
    <w:p w14:paraId="5C111344" w14:textId="77777777" w:rsidR="00C47DCA" w:rsidRPr="002E2132" w:rsidRDefault="00C47DCA" w:rsidP="00C47DCA">
      <w:pPr>
        <w:pStyle w:val="ListParagraph"/>
        <w:numPr>
          <w:ilvl w:val="0"/>
          <w:numId w:val="2"/>
        </w:numPr>
        <w:spacing w:after="0" w:line="360" w:lineRule="atLeast"/>
        <w:textAlignment w:val="center"/>
        <w:rPr>
          <w:rFonts w:ascii="Arial" w:eastAsia="Times New Roman" w:hAnsi="Arial" w:cs="Times New Roman"/>
          <w:sz w:val="28"/>
          <w:szCs w:val="28"/>
        </w:rPr>
      </w:pPr>
      <w:r w:rsidRPr="002E2132">
        <w:rPr>
          <w:rFonts w:ascii="Arial" w:eastAsia="Times New Roman" w:hAnsi="Arial" w:cs="Times New Roman"/>
          <w:sz w:val="24"/>
          <w:szCs w:val="24"/>
          <w:u w:val="single"/>
        </w:rPr>
        <w:t>The fort : a novel of the Revolutionary War</w:t>
      </w:r>
      <w:r w:rsidRPr="002E2132">
        <w:rPr>
          <w:rFonts w:ascii="Arial" w:eastAsia="Times New Roman" w:hAnsi="Arial" w:cs="Times New Roman"/>
          <w:i/>
          <w:iCs/>
          <w:sz w:val="24"/>
          <w:szCs w:val="24"/>
        </w:rPr>
        <w:t xml:space="preserve"> </w:t>
      </w:r>
      <w:r w:rsidRPr="002E2132">
        <w:rPr>
          <w:rFonts w:ascii="Arial" w:eastAsia="Times New Roman" w:hAnsi="Arial" w:cs="Times New Roman"/>
          <w:sz w:val="28"/>
          <w:szCs w:val="28"/>
        </w:rPr>
        <w:t xml:space="preserve">/ </w:t>
      </w:r>
      <w:r w:rsidRPr="002E2132">
        <w:rPr>
          <w:rFonts w:ascii="Arial" w:eastAsia="Times New Roman" w:hAnsi="Arial" w:cs="Times New Roman"/>
          <w:sz w:val="24"/>
          <w:szCs w:val="24"/>
        </w:rPr>
        <w:t>Bernard Cornwell</w:t>
      </w:r>
    </w:p>
    <w:p w14:paraId="161CEC73" w14:textId="77777777" w:rsidR="00C47DCA" w:rsidRDefault="00C47DCA" w:rsidP="00C47DCA">
      <w:pPr>
        <w:pStyle w:val="ListParagraph"/>
        <w:numPr>
          <w:ilvl w:val="0"/>
          <w:numId w:val="2"/>
        </w:numPr>
        <w:spacing w:after="0" w:line="360" w:lineRule="atLeast"/>
        <w:textAlignment w:val="center"/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2E2132">
        <w:rPr>
          <w:rFonts w:ascii="Arial" w:eastAsia="Times New Roman" w:hAnsi="Arial" w:cs="Times New Roman"/>
          <w:sz w:val="24"/>
          <w:szCs w:val="24"/>
          <w:u w:val="single"/>
        </w:rPr>
        <w:t>Agin</w:t>
      </w:r>
      <w:r>
        <w:rPr>
          <w:rFonts w:ascii="Arial" w:eastAsia="Times New Roman" w:hAnsi="Arial" w:cs="Times New Roman"/>
          <w:sz w:val="24"/>
          <w:szCs w:val="24"/>
          <w:u w:val="single"/>
        </w:rPr>
        <w:t>e</w:t>
      </w:r>
      <w:r w:rsidRPr="002E2132">
        <w:rPr>
          <w:rFonts w:ascii="Arial" w:eastAsia="Times New Roman" w:hAnsi="Arial" w:cs="Times New Roman"/>
          <w:sz w:val="24"/>
          <w:szCs w:val="24"/>
          <w:u w:val="single"/>
        </w:rPr>
        <w:t>court</w:t>
      </w:r>
      <w:proofErr w:type="spellEnd"/>
      <w:r w:rsidRPr="002E2132">
        <w:rPr>
          <w:rFonts w:ascii="Arial" w:eastAsia="Times New Roman" w:hAnsi="Arial" w:cs="Times New Roman"/>
          <w:sz w:val="24"/>
          <w:szCs w:val="24"/>
        </w:rPr>
        <w:t xml:space="preserve"> / Bernard Cornwel</w:t>
      </w:r>
      <w:r>
        <w:rPr>
          <w:rFonts w:ascii="Arial" w:eastAsia="Times New Roman" w:hAnsi="Arial" w:cs="Times New Roman"/>
          <w:sz w:val="24"/>
          <w:szCs w:val="24"/>
        </w:rPr>
        <w:t>l</w:t>
      </w:r>
    </w:p>
    <w:p w14:paraId="6EA7BBF6" w14:textId="77777777" w:rsidR="00C47DCA" w:rsidRDefault="00C47DCA" w:rsidP="00C47DCA">
      <w:pPr>
        <w:pStyle w:val="ListParagraph"/>
        <w:numPr>
          <w:ilvl w:val="0"/>
          <w:numId w:val="2"/>
        </w:numPr>
        <w:spacing w:after="0" w:line="360" w:lineRule="atLeast"/>
        <w:textAlignment w:val="center"/>
        <w:rPr>
          <w:rFonts w:ascii="Arial" w:eastAsia="Times New Roman" w:hAnsi="Arial" w:cs="Times New Roman"/>
          <w:sz w:val="24"/>
          <w:szCs w:val="24"/>
        </w:rPr>
      </w:pPr>
      <w:r w:rsidRPr="002E2132">
        <w:rPr>
          <w:rFonts w:ascii="Arial" w:eastAsia="Times New Roman" w:hAnsi="Arial" w:cs="Times New Roman"/>
          <w:sz w:val="24"/>
          <w:szCs w:val="24"/>
          <w:u w:val="single"/>
        </w:rPr>
        <w:t>Waterloo : the history of four days, three armies, and three battles</w:t>
      </w:r>
      <w:r w:rsidRPr="002E2132">
        <w:rPr>
          <w:rFonts w:ascii="Arial" w:eastAsia="Times New Roman" w:hAnsi="Arial" w:cs="Times New Roman"/>
          <w:sz w:val="24"/>
          <w:szCs w:val="24"/>
        </w:rPr>
        <w:t xml:space="preserve"> / Bernard Cornwell</w:t>
      </w:r>
    </w:p>
    <w:p w14:paraId="33E2B172" w14:textId="77777777" w:rsidR="00C47DCA" w:rsidRDefault="00C47DCA" w:rsidP="00C47DCA">
      <w:pPr>
        <w:spacing w:after="0" w:line="360" w:lineRule="atLeast"/>
        <w:textAlignment w:val="center"/>
        <w:rPr>
          <w:rFonts w:ascii="Arial" w:eastAsia="Times New Roman" w:hAnsi="Arial" w:cs="Times New Roman"/>
          <w:sz w:val="28"/>
          <w:szCs w:val="28"/>
        </w:rPr>
      </w:pPr>
    </w:p>
    <w:p w14:paraId="65725E64" w14:textId="1C5C96E9" w:rsidR="00C47DCA" w:rsidRDefault="00C47DCA" w:rsidP="00C47D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</w:p>
    <w:p w14:paraId="0DE2FBF8" w14:textId="0BE1832F" w:rsidR="00ED49FA" w:rsidRDefault="00ED49FA" w:rsidP="00ED49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045EA">
        <w:rPr>
          <w:rFonts w:ascii="Arial" w:eastAsia="Times New Roman" w:hAnsi="Arial" w:cs="Arial"/>
          <w:b/>
          <w:bCs/>
          <w:color w:val="000000"/>
          <w:sz w:val="36"/>
          <w:szCs w:val="36"/>
        </w:rPr>
        <w:t>Young Adult Fiction</w:t>
      </w:r>
      <w:r w:rsidR="00B73323" w:rsidRPr="008045E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– </w:t>
      </w:r>
      <w:r w:rsidR="00B73323" w:rsidRPr="008045EA">
        <w:rPr>
          <w:rFonts w:ascii="Arial" w:eastAsia="Times New Roman" w:hAnsi="Arial" w:cs="Arial"/>
          <w:color w:val="000000"/>
          <w:sz w:val="36"/>
          <w:szCs w:val="36"/>
        </w:rPr>
        <w:t>Ghost stories/ murder/reveng</w:t>
      </w:r>
      <w:r w:rsidR="005E533D">
        <w:rPr>
          <w:rFonts w:ascii="Arial" w:eastAsia="Times New Roman" w:hAnsi="Arial" w:cs="Arial"/>
          <w:color w:val="000000"/>
          <w:sz w:val="36"/>
          <w:szCs w:val="36"/>
        </w:rPr>
        <w:t xml:space="preserve">e </w:t>
      </w:r>
    </w:p>
    <w:p w14:paraId="69B812EB" w14:textId="13BAB4B6" w:rsidR="005E533D" w:rsidRPr="00ED49FA" w:rsidRDefault="005E533D" w:rsidP="00ED49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  <w:t xml:space="preserve">   Free verse novel</w:t>
      </w:r>
    </w:p>
    <w:p w14:paraId="65E5116A" w14:textId="7D763545" w:rsidR="00ED49FA" w:rsidRDefault="00ED49FA" w:rsidP="00ED49FA">
      <w:pPr>
        <w:rPr>
          <w:rFonts w:ascii="Arial" w:hAnsi="Arial" w:cs="Arial"/>
          <w:sz w:val="32"/>
          <w:szCs w:val="32"/>
        </w:rPr>
      </w:pPr>
    </w:p>
    <w:p w14:paraId="05942D8A" w14:textId="1364C1BD" w:rsidR="00B73323" w:rsidRPr="008045EA" w:rsidRDefault="00B73323" w:rsidP="008045E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8045EA">
        <w:rPr>
          <w:rFonts w:ascii="Arial" w:hAnsi="Arial" w:cs="Arial"/>
          <w:sz w:val="32"/>
          <w:szCs w:val="32"/>
        </w:rPr>
        <w:t xml:space="preserve">Nominated by teen readers </w:t>
      </w:r>
      <w:r w:rsidR="008045EA" w:rsidRPr="008045EA">
        <w:rPr>
          <w:rFonts w:ascii="Arial" w:hAnsi="Arial" w:cs="Arial"/>
          <w:sz w:val="32"/>
          <w:szCs w:val="32"/>
        </w:rPr>
        <w:t>for the</w:t>
      </w:r>
      <w:r w:rsidRPr="008045EA">
        <w:rPr>
          <w:rFonts w:ascii="Arial" w:hAnsi="Arial" w:cs="Arial"/>
          <w:sz w:val="32"/>
          <w:szCs w:val="32"/>
        </w:rPr>
        <w:t xml:space="preserve"> 2020 Abraham Lincoln Award </w:t>
      </w:r>
    </w:p>
    <w:p w14:paraId="0D54BC69" w14:textId="0AF21ECC" w:rsidR="00B73323" w:rsidRPr="008045EA" w:rsidRDefault="00B73323" w:rsidP="008045E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8045EA">
        <w:rPr>
          <w:rFonts w:ascii="Arial" w:hAnsi="Arial" w:cs="Arial"/>
          <w:sz w:val="32"/>
          <w:szCs w:val="32"/>
        </w:rPr>
        <w:t>2021 Rebecca Caudill Award Nominee</w:t>
      </w:r>
    </w:p>
    <w:p w14:paraId="6E87DB39" w14:textId="77777777" w:rsidR="00B73323" w:rsidRPr="008045EA" w:rsidRDefault="00B73323" w:rsidP="008045E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8045EA">
        <w:rPr>
          <w:rFonts w:ascii="Arial" w:hAnsi="Arial" w:cs="Arial"/>
          <w:sz w:val="32"/>
          <w:szCs w:val="32"/>
        </w:rPr>
        <w:t>Winner of the Walter Dean Myers Award</w:t>
      </w:r>
    </w:p>
    <w:p w14:paraId="1C01FB08" w14:textId="6CF1FE8F" w:rsidR="00B73323" w:rsidRPr="008045EA" w:rsidRDefault="00B73323" w:rsidP="008045E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8045EA">
        <w:rPr>
          <w:rFonts w:ascii="Arial" w:hAnsi="Arial" w:cs="Arial"/>
          <w:sz w:val="32"/>
          <w:szCs w:val="32"/>
        </w:rPr>
        <w:t>An Edgar Award Winner for Best Young Adult Fiction</w:t>
      </w:r>
    </w:p>
    <w:p w14:paraId="1C2FEBF2" w14:textId="77777777" w:rsidR="00B73323" w:rsidRDefault="00B73323" w:rsidP="00ED49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</w:p>
    <w:p w14:paraId="1FA68862" w14:textId="398E1E5F" w:rsidR="00B73323" w:rsidRDefault="00ED49FA" w:rsidP="00ED49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 w:rsidRPr="00ED49FA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A2F9138" wp14:editId="2DC2423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84620" cy="2263140"/>
            <wp:effectExtent l="0" t="0" r="1905" b="3810"/>
            <wp:wrapSquare wrapText="bothSides"/>
            <wp:docPr id="1" name="Picture 1" descr="Go to details page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" descr="Go to details page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47" w:history="1">
        <w:r w:rsidRPr="00ED49FA">
          <w:rPr>
            <w:rFonts w:ascii="Arial" w:eastAsia="Times New Roman" w:hAnsi="Arial" w:cs="Arial"/>
            <w:b/>
            <w:bCs/>
            <w:sz w:val="32"/>
            <w:szCs w:val="32"/>
            <w:u w:val="single"/>
            <w:bdr w:val="none" w:sz="0" w:space="0" w:color="auto" w:frame="1"/>
          </w:rPr>
          <w:t>Long way down </w:t>
        </w:r>
      </w:hyperlink>
      <w:r w:rsidRPr="00ED49FA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/ Jason Reynolds</w:t>
      </w:r>
      <w:r w:rsidR="00B73323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                    </w:t>
      </w:r>
    </w:p>
    <w:p w14:paraId="49FFE2E0" w14:textId="77777777" w:rsidR="00B73323" w:rsidRDefault="00B73323" w:rsidP="00ED49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</w:p>
    <w:p w14:paraId="01627779" w14:textId="77777777" w:rsidR="00B73323" w:rsidRDefault="00B73323" w:rsidP="00ED49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</w:p>
    <w:p w14:paraId="3F0650FB" w14:textId="78AF8A88" w:rsidR="00ED49FA" w:rsidRPr="00B73323" w:rsidRDefault="00B73323" w:rsidP="00ED49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  <w:r w:rsidRPr="00B73323">
        <w:rPr>
          <w:rFonts w:ascii="Arial" w:hAnsi="Arial" w:cs="Arial"/>
          <w:color w:val="000000"/>
          <w:sz w:val="28"/>
          <w:szCs w:val="28"/>
          <w:shd w:val="clear" w:color="auto" w:fill="FFFFFF"/>
        </w:rPr>
        <w:t>As Will, fifteen, sets out to avenge his brother Shawn's fatal shooting, seven ghosts who knew Shawn board the elevator and reveal truths Will needs to know.</w:t>
      </w:r>
    </w:p>
    <w:p w14:paraId="51EBD1A5" w14:textId="77777777" w:rsidR="00B73323" w:rsidRPr="00ED49FA" w:rsidRDefault="00B73323" w:rsidP="00ED49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</w:rPr>
      </w:pPr>
    </w:p>
    <w:p w14:paraId="525D33E8" w14:textId="2C160033" w:rsidR="00ED49FA" w:rsidRDefault="005E533D" w:rsidP="00ED49FA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“An intense snapshot of the chain reaction caused by pulling a trigger.” —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Booklist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(starred review)</w:t>
      </w:r>
    </w:p>
    <w:p w14:paraId="63126F27" w14:textId="553F2813" w:rsidR="00025553" w:rsidRDefault="00025553" w:rsidP="00ED49FA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14:paraId="72F132DF" w14:textId="2A398A47" w:rsidR="00025553" w:rsidRDefault="00025553" w:rsidP="00ED49FA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14:paraId="66BE6655" w14:textId="77777777" w:rsidR="00176294" w:rsidRDefault="00176294" w:rsidP="00ED49F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sectPr w:rsidR="00176294" w:rsidSect="00C47D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F5C9F6" w14:textId="0FD48351" w:rsidR="00025553" w:rsidRDefault="00025553" w:rsidP="00ED49F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02555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Other books by this author:</w:t>
      </w:r>
    </w:p>
    <w:p w14:paraId="6D92D12E" w14:textId="534EE867" w:rsidR="00176294" w:rsidRP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76294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13D0919" wp14:editId="7584FDAC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17220" cy="952500"/>
            <wp:effectExtent l="0" t="0" r="0" b="0"/>
            <wp:wrapSquare wrapText="bothSides"/>
            <wp:docPr id="2" name="Picture 2" descr="Go to details page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0" descr="Go to details page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0B2D44" w14:textId="77777777" w:rsidR="00176294" w:rsidRDefault="00176294" w:rsidP="00176294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46FCE65" w14:textId="1D8A91E1" w:rsidR="00176294" w:rsidRPr="00176294" w:rsidRDefault="00C47DCA" w:rsidP="001762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hyperlink r:id="rId50" w:history="1">
        <w:r w:rsidR="00176294" w:rsidRPr="00176294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u w:val="single"/>
            <w:bdr w:val="none" w:sz="0" w:space="0" w:color="auto" w:frame="1"/>
          </w:rPr>
          <w:t>Ghost </w:t>
        </w:r>
      </w:hyperlink>
      <w:r w:rsidR="00176294" w:rsidRPr="00176294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/ Jason Reynolds</w:t>
      </w:r>
    </w:p>
    <w:p w14:paraId="4CA7814F" w14:textId="0A04B8AF" w:rsidR="00176294" w:rsidRDefault="00176294" w:rsidP="00ED49F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722DB52A" w14:textId="5E8BF0CF" w:rsidR="00176294" w:rsidRDefault="00176294" w:rsidP="00ED49F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39A22C69" w14:textId="1D8E919D" w:rsidR="00176294" w:rsidRDefault="00176294" w:rsidP="00ED49F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0174E2DF" w14:textId="7C302647" w:rsidR="00176294" w:rsidRDefault="00176294" w:rsidP="00ED49F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1C15442B" w14:textId="30875F36" w:rsidR="00176294" w:rsidRP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76294">
        <w:rPr>
          <w:rFonts w:ascii="Arial" w:eastAsia="Times New Roman" w:hAnsi="Arial" w:cs="Arial"/>
          <w:noProof/>
          <w:color w:val="64A0C4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1DB0A0CB" wp14:editId="60D3ECD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24840" cy="952500"/>
            <wp:effectExtent l="0" t="0" r="3810" b="0"/>
            <wp:wrapSquare wrapText="bothSides"/>
            <wp:docPr id="3" name="Picture 3" descr="Go to details page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1" descr="Go to details page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EF1AF" w14:textId="77777777" w:rsidR="00176294" w:rsidRDefault="00176294" w:rsidP="00176294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6E4F6D7" w14:textId="3D314A5F" w:rsidR="00176294" w:rsidRPr="00176294" w:rsidRDefault="00C47DCA" w:rsidP="001762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hyperlink r:id="rId53" w:history="1">
        <w:r w:rsidR="00176294" w:rsidRPr="00176294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u w:val="single"/>
            <w:bdr w:val="none" w:sz="0" w:space="0" w:color="auto" w:frame="1"/>
          </w:rPr>
          <w:t>As brave as you </w:t>
        </w:r>
      </w:hyperlink>
      <w:r w:rsidR="00176294" w:rsidRPr="00176294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/ Jason Reynolds</w:t>
      </w:r>
    </w:p>
    <w:p w14:paraId="5E396482" w14:textId="3168B5A7" w:rsidR="00176294" w:rsidRDefault="00176294" w:rsidP="00ED49F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78E43B2D" w14:textId="275B4E31" w:rsidR="00C47DCA" w:rsidRDefault="00C47DCA" w:rsidP="00ED49F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74D36D1D" w14:textId="77777777" w:rsidR="00C47DCA" w:rsidRDefault="00C47DCA" w:rsidP="00ED49F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16FC63CB" w14:textId="532E6043" w:rsidR="00176294" w:rsidRDefault="00176294" w:rsidP="00ED49F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352FC275" w14:textId="0443CD5C" w:rsidR="00176294" w:rsidRDefault="00176294" w:rsidP="00ED49F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382A0782" w14:textId="3F6ECBD6" w:rsidR="00176294" w:rsidRDefault="00176294" w:rsidP="00ED49F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188EA0C5" w14:textId="32BA58BE" w:rsidR="00176294" w:rsidRDefault="00176294" w:rsidP="00ED49F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44415001" w14:textId="6877A526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5107803D" w14:textId="77777777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4210EF8C" w14:textId="2174BE41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  <w:r w:rsidRPr="00176294">
        <w:rPr>
          <w:rFonts w:ascii="Arial" w:eastAsia="Times New Roman" w:hAnsi="Arial" w:cs="Arial"/>
          <w:noProof/>
          <w:color w:val="64A0C4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55CEA648" wp14:editId="067E03AE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24840" cy="952500"/>
            <wp:effectExtent l="0" t="0" r="3810" b="0"/>
            <wp:wrapSquare wrapText="bothSides"/>
            <wp:docPr id="5" name="Picture 5" descr="Go to details page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2" descr="Go to details page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6" w:history="1">
        <w:r w:rsidRPr="00176294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u w:val="single"/>
            <w:bdr w:val="none" w:sz="0" w:space="0" w:color="auto" w:frame="1"/>
          </w:rPr>
          <w:t>All American boys </w:t>
        </w:r>
      </w:hyperlink>
      <w:r w:rsidRPr="00176294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/ Jason Reynolds</w:t>
      </w:r>
    </w:p>
    <w:p w14:paraId="22C2A9B4" w14:textId="20F52C9E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78BD7526" w14:textId="17442526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2C51DD7A" w14:textId="5BAA4D69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2F68A8E9" w14:textId="5D24BE78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65ABFAE7" w14:textId="11C54CAF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591B841A" w14:textId="0FA7D1EF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342D744C" w14:textId="4ED36379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1E9BE6F6" w14:textId="5DF82237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13457053" w14:textId="69F2D98C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2490AEF2" w14:textId="5D9440A5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26DF882B" w14:textId="77777777" w:rsid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32F626CC" w14:textId="61842DD7" w:rsidR="00176294" w:rsidRP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76294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1758565F" wp14:editId="527805D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24840" cy="952500"/>
            <wp:effectExtent l="0" t="0" r="3810" b="0"/>
            <wp:wrapSquare wrapText="bothSides"/>
            <wp:docPr id="6" name="Picture 6" descr="Go to details page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3" descr="Go to details page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3B2100" w14:textId="034F0D9E" w:rsidR="00176294" w:rsidRDefault="00C47DCA" w:rsidP="00176294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  <w:hyperlink r:id="rId59" w:history="1">
        <w:r w:rsidR="00176294" w:rsidRPr="00176294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u w:val="single"/>
            <w:bdr w:val="none" w:sz="0" w:space="0" w:color="auto" w:frame="1"/>
          </w:rPr>
          <w:t>The boy in the black suit </w:t>
        </w:r>
      </w:hyperlink>
      <w:r w:rsidR="00176294" w:rsidRPr="00176294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/ Jason Reynolds</w:t>
      </w:r>
    </w:p>
    <w:p w14:paraId="0ACA166E" w14:textId="05CB3E01" w:rsidR="00C47DCA" w:rsidRDefault="00C47DCA" w:rsidP="00176294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61164DC5" w14:textId="2FB26FF6" w:rsidR="00C47DCA" w:rsidRDefault="00C47DCA">
      <w:pPr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br w:type="page"/>
      </w:r>
    </w:p>
    <w:p w14:paraId="235D2A4C" w14:textId="77777777" w:rsidR="00C47DCA" w:rsidRDefault="00C47DCA" w:rsidP="00C47DCA">
      <w:pPr>
        <w:rPr>
          <w:rFonts w:ascii="Arial" w:hAnsi="Arial" w:cs="Arial"/>
          <w:b/>
          <w:bCs/>
          <w:sz w:val="32"/>
          <w:szCs w:val="32"/>
        </w:rPr>
        <w:sectPr w:rsidR="00C47DCA" w:rsidSect="001762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691362" w14:textId="41DF0204" w:rsidR="00C47DCA" w:rsidRDefault="00C47DCA" w:rsidP="00C47DCA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Keto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Diet</w:t>
      </w:r>
      <w:r>
        <w:rPr>
          <w:rFonts w:ascii="Arial" w:hAnsi="Arial" w:cs="Arial"/>
          <w:sz w:val="32"/>
          <w:szCs w:val="32"/>
        </w:rPr>
        <w:t xml:space="preserve"> – Nonfiction – Ketogenic Diet / Cookbooks</w:t>
      </w:r>
    </w:p>
    <w:p w14:paraId="5C197D1A" w14:textId="77777777" w:rsidR="00C47DCA" w:rsidRDefault="00C47DCA" w:rsidP="00C47DCA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Putting on pounds while staying at home?</w:t>
      </w:r>
      <w:proofErr w:type="gramEnd"/>
      <w:r>
        <w:rPr>
          <w:rFonts w:ascii="Arial" w:hAnsi="Arial" w:cs="Arial"/>
          <w:sz w:val="32"/>
          <w:szCs w:val="32"/>
        </w:rPr>
        <w:t xml:space="preserve"> You might try the popular </w:t>
      </w:r>
      <w:proofErr w:type="spellStart"/>
      <w:r>
        <w:rPr>
          <w:rFonts w:ascii="Arial" w:hAnsi="Arial" w:cs="Arial"/>
          <w:sz w:val="32"/>
          <w:szCs w:val="32"/>
        </w:rPr>
        <w:t>Keto</w:t>
      </w:r>
      <w:proofErr w:type="spellEnd"/>
      <w:r>
        <w:rPr>
          <w:rFonts w:ascii="Arial" w:hAnsi="Arial" w:cs="Arial"/>
          <w:sz w:val="32"/>
          <w:szCs w:val="32"/>
        </w:rPr>
        <w:t xml:space="preserve"> Diet. Here are the books the library has to help you.</w:t>
      </w:r>
    </w:p>
    <w:p w14:paraId="6B61F022" w14:textId="77777777" w:rsidR="00C47DCA" w:rsidRDefault="00C47DCA" w:rsidP="00C47DCA">
      <w:pPr>
        <w:rPr>
          <w:rFonts w:ascii="Arial" w:hAnsi="Arial" w:cs="Arial"/>
          <w:sz w:val="32"/>
          <w:szCs w:val="32"/>
        </w:rPr>
        <w:sectPr w:rsidR="00C47DCA" w:rsidSect="00C47D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E13ADE" w14:textId="482C6D17" w:rsidR="00C47DCA" w:rsidRDefault="00C47DCA" w:rsidP="00C47DCA">
      <w:pPr>
        <w:rPr>
          <w:rFonts w:ascii="Arial" w:hAnsi="Arial" w:cs="Arial"/>
          <w:sz w:val="32"/>
          <w:szCs w:val="32"/>
        </w:rPr>
      </w:pPr>
    </w:p>
    <w:p w14:paraId="539C2A1E" w14:textId="27462DF5" w:rsidR="00C47DCA" w:rsidRDefault="00C47DCA" w:rsidP="00C47DCA">
      <w:pPr>
        <w:rPr>
          <w:rFonts w:ascii="Georgia" w:hAnsi="Georgia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54FA2" wp14:editId="0B4F1A2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45820" cy="1067435"/>
            <wp:effectExtent l="0" t="0" r="0" b="0"/>
            <wp:wrapSquare wrapText="bothSides"/>
            <wp:docPr id="13" name="Picture 13" descr="Go to details page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details page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2" w:history="1"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 xml:space="preserve">The </w:t>
        </w:r>
        <w:proofErr w:type="spellStart"/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>keto</w:t>
        </w:r>
        <w:proofErr w:type="spellEnd"/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 xml:space="preserve"> </w:t>
        </w:r>
        <w:proofErr w:type="gramStart"/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>diet :</w:t>
        </w:r>
        <w:proofErr w:type="gramEnd"/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 xml:space="preserve"> the complete guide to a high-fat diet -- with more than 125 delectable recipes and 5 meal plans to shed weight, heal your body, and regain confidence </w:t>
        </w:r>
      </w:hyperlink>
      <w:r>
        <w:rPr>
          <w:rFonts w:ascii="Arial" w:hAnsi="Arial" w:cs="Arial"/>
          <w:b/>
          <w:bCs/>
          <w:sz w:val="32"/>
          <w:szCs w:val="32"/>
        </w:rPr>
        <w:t xml:space="preserve">/ Leanne Vogel    </w:t>
      </w:r>
      <w:r>
        <w:rPr>
          <w:rFonts w:ascii="Georgia" w:hAnsi="Georgia" w:cs="Arial"/>
          <w:b/>
          <w:bCs/>
          <w:sz w:val="28"/>
          <w:szCs w:val="28"/>
        </w:rPr>
        <w:t>613.25 VOG</w:t>
      </w:r>
    </w:p>
    <w:p w14:paraId="4A5DCF2B" w14:textId="77777777" w:rsidR="00C47DCA" w:rsidRDefault="00C47DCA" w:rsidP="00C47DCA">
      <w:pPr>
        <w:rPr>
          <w:rFonts w:ascii="Georgia" w:hAnsi="Georgia" w:cs="Arial"/>
          <w:b/>
          <w:bCs/>
          <w:sz w:val="28"/>
          <w:szCs w:val="28"/>
        </w:rPr>
      </w:pPr>
    </w:p>
    <w:p w14:paraId="2908A814" w14:textId="77777777" w:rsidR="00C47DCA" w:rsidRDefault="00C47DCA" w:rsidP="00C47DCA">
      <w:pPr>
        <w:rPr>
          <w:rFonts w:ascii="Georgia" w:hAnsi="Georgia" w:cs="Arial"/>
          <w:b/>
          <w:bCs/>
          <w:sz w:val="28"/>
          <w:szCs w:val="28"/>
        </w:rPr>
      </w:pPr>
    </w:p>
    <w:p w14:paraId="4C24BF50" w14:textId="5419C593" w:rsidR="00C47DCA" w:rsidRDefault="00C47DCA" w:rsidP="00C47D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CC6E1" wp14:editId="33BF7C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0115" cy="1150620"/>
            <wp:effectExtent l="0" t="0" r="0" b="0"/>
            <wp:wrapSquare wrapText="bothSides"/>
            <wp:docPr id="12" name="Picture 12" descr="Thumbnail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C34CF" w14:textId="77777777" w:rsidR="00C47DCA" w:rsidRDefault="00C47DCA" w:rsidP="00C47D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The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E721"/>
        </w:rPr>
        <w:t>keto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E721"/>
        </w:rPr>
        <w:t xml:space="preserve"> diet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cookbook :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140+ flexible meals for every day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424242"/>
          <w:sz w:val="32"/>
          <w:szCs w:val="32"/>
          <w:bdr w:val="none" w:sz="0" w:space="0" w:color="auto" w:frame="1"/>
        </w:rPr>
        <w:t>/ Leanne Vogel</w:t>
      </w:r>
    </w:p>
    <w:p w14:paraId="0D12AD63" w14:textId="77777777" w:rsidR="00C47DCA" w:rsidRDefault="00C47DCA" w:rsidP="00C47DCA">
      <w:pPr>
        <w:rPr>
          <w:rFonts w:ascii="Georgia" w:hAnsi="Georgia" w:cs="Arial"/>
          <w:b/>
          <w:bCs/>
          <w:sz w:val="28"/>
          <w:szCs w:val="28"/>
        </w:rPr>
      </w:pPr>
    </w:p>
    <w:p w14:paraId="20926DAF" w14:textId="77777777" w:rsidR="00C47DCA" w:rsidRDefault="00C47DCA" w:rsidP="00C47DCA">
      <w:pPr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>641.5638 VOG</w:t>
      </w:r>
    </w:p>
    <w:p w14:paraId="2C868753" w14:textId="77777777" w:rsidR="00C47DCA" w:rsidRDefault="00C47DCA" w:rsidP="00C47DCA">
      <w:pPr>
        <w:rPr>
          <w:rFonts w:ascii="Georgia" w:hAnsi="Georgia" w:cs="Arial"/>
          <w:b/>
          <w:bCs/>
          <w:sz w:val="28"/>
          <w:szCs w:val="28"/>
        </w:rPr>
      </w:pPr>
    </w:p>
    <w:p w14:paraId="40025032" w14:textId="4DEFAF0B" w:rsidR="00C47DCA" w:rsidRDefault="00C47DCA" w:rsidP="00C47DCA">
      <w:pPr>
        <w:shd w:val="clear" w:color="auto" w:fill="FFFFFF"/>
        <w:textAlignment w:val="baseline"/>
        <w:rPr>
          <w:rStyle w:val="additionalfields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667517" wp14:editId="723748C5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932815" cy="1165860"/>
            <wp:effectExtent l="0" t="0" r="635" b="0"/>
            <wp:wrapSquare wrapText="bothSides"/>
            <wp:docPr id="11" name="Picture 11" descr="Go to details page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 to details page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7" w:history="1">
        <w:proofErr w:type="spellStart"/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bdr w:val="none" w:sz="0" w:space="0" w:color="auto" w:frame="1"/>
          </w:rPr>
          <w:t>Keto</w:t>
        </w:r>
        <w:proofErr w:type="spellEnd"/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bdr w:val="none" w:sz="0" w:space="0" w:color="auto" w:frame="1"/>
          </w:rPr>
          <w:t xml:space="preserve"> slow cooker &amp; one-pot </w:t>
        </w:r>
        <w:proofErr w:type="gramStart"/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bdr w:val="none" w:sz="0" w:space="0" w:color="auto" w:frame="1"/>
          </w:rPr>
          <w:t>meals :</w:t>
        </w:r>
        <w:proofErr w:type="gramEnd"/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bdr w:val="none" w:sz="0" w:space="0" w:color="auto" w:frame="1"/>
          </w:rPr>
          <w:t xml:space="preserve"> over 100 simple &amp; delicious low-carb, paleo and primal recipes for weight loss and better health </w:t>
        </w:r>
      </w:hyperlink>
      <w:r>
        <w:rPr>
          <w:rStyle w:val="additionalfields"/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/ Martina </w:t>
      </w:r>
      <w:proofErr w:type="spellStart"/>
      <w:r>
        <w:rPr>
          <w:rStyle w:val="additionalfields"/>
          <w:rFonts w:ascii="Arial" w:hAnsi="Arial" w:cs="Arial"/>
          <w:b/>
          <w:bCs/>
          <w:sz w:val="32"/>
          <w:szCs w:val="32"/>
          <w:bdr w:val="none" w:sz="0" w:space="0" w:color="auto" w:frame="1"/>
        </w:rPr>
        <w:t>Slajerova</w:t>
      </w:r>
      <w:proofErr w:type="spellEnd"/>
      <w:r>
        <w:rPr>
          <w:rStyle w:val="additionalfields"/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             </w:t>
      </w:r>
      <w:r>
        <w:rPr>
          <w:rStyle w:val="additionalfields"/>
          <w:rFonts w:ascii="Georgia" w:hAnsi="Georgia" w:cs="Arial"/>
          <w:b/>
          <w:bCs/>
          <w:sz w:val="28"/>
          <w:szCs w:val="28"/>
          <w:bdr w:val="none" w:sz="0" w:space="0" w:color="auto" w:frame="1"/>
        </w:rPr>
        <w:t>641.5 SLA</w:t>
      </w:r>
    </w:p>
    <w:p w14:paraId="33CB6E39" w14:textId="77777777" w:rsidR="00C47DCA" w:rsidRDefault="00C47DCA" w:rsidP="00C47DCA">
      <w:pPr>
        <w:shd w:val="clear" w:color="auto" w:fill="FFFFFF"/>
        <w:textAlignment w:val="baseline"/>
        <w:rPr>
          <w:rStyle w:val="additionalfields"/>
          <w:rFonts w:ascii="Georgia" w:hAnsi="Georgia" w:cs="Arial"/>
          <w:b/>
          <w:bCs/>
          <w:sz w:val="28"/>
          <w:szCs w:val="28"/>
          <w:bdr w:val="none" w:sz="0" w:space="0" w:color="auto" w:frame="1"/>
        </w:rPr>
      </w:pPr>
    </w:p>
    <w:p w14:paraId="1E50554E" w14:textId="77777777" w:rsidR="00C47DCA" w:rsidRDefault="00C47DCA" w:rsidP="00C47DCA">
      <w:pPr>
        <w:shd w:val="clear" w:color="auto" w:fill="FFFFFF"/>
        <w:textAlignment w:val="baseline"/>
        <w:rPr>
          <w:rStyle w:val="additionalfields"/>
          <w:rFonts w:ascii="Georgia" w:hAnsi="Georgia" w:cs="Arial"/>
          <w:b/>
          <w:bCs/>
          <w:sz w:val="28"/>
          <w:szCs w:val="28"/>
          <w:bdr w:val="none" w:sz="0" w:space="0" w:color="auto" w:frame="1"/>
        </w:rPr>
      </w:pPr>
    </w:p>
    <w:p w14:paraId="0AE54796" w14:textId="79073EBB" w:rsidR="00C47DCA" w:rsidRDefault="00C47DCA" w:rsidP="00C47DCA">
      <w:pPr>
        <w:shd w:val="clear" w:color="auto" w:fill="FFFFFF"/>
        <w:textAlignment w:val="baseline"/>
        <w:rPr>
          <w:rFonts w:ascii="Arial" w:hAnsi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A6B48B" wp14:editId="62A899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5660" cy="1173480"/>
            <wp:effectExtent l="0" t="0" r="2540" b="7620"/>
            <wp:wrapSquare wrapText="bothSides"/>
            <wp:docPr id="10" name="Picture 10" descr="Go to details page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 to details page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0" w:history="1"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bdr w:val="none" w:sz="0" w:space="0" w:color="auto" w:frame="1"/>
          </w:rPr>
          <w:t xml:space="preserve">The 28-day </w:t>
        </w:r>
        <w:proofErr w:type="spellStart"/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bdr w:val="none" w:sz="0" w:space="0" w:color="auto" w:frame="1"/>
          </w:rPr>
          <w:t>keto</w:t>
        </w:r>
        <w:proofErr w:type="spellEnd"/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bdr w:val="none" w:sz="0" w:space="0" w:color="auto" w:frame="1"/>
          </w:rPr>
          <w:t xml:space="preserve"> </w:t>
        </w:r>
        <w:proofErr w:type="gramStart"/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bdr w:val="none" w:sz="0" w:space="0" w:color="auto" w:frame="1"/>
          </w:rPr>
          <w:t>cure :</w:t>
        </w:r>
        <w:proofErr w:type="gramEnd"/>
        <w:r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bdr w:val="none" w:sz="0" w:space="0" w:color="auto" w:frame="1"/>
          </w:rPr>
          <w:t xml:space="preserve"> the essential low-carb, high-fat, weight loss plan for a healthier life </w:t>
        </w:r>
      </w:hyperlink>
      <w:r>
        <w:rPr>
          <w:rStyle w:val="additionalfields"/>
          <w:rFonts w:ascii="Arial" w:hAnsi="Arial" w:cs="Arial"/>
          <w:b/>
          <w:bCs/>
          <w:color w:val="424242"/>
          <w:sz w:val="32"/>
          <w:szCs w:val="32"/>
          <w:bdr w:val="none" w:sz="0" w:space="0" w:color="auto" w:frame="1"/>
        </w:rPr>
        <w:t xml:space="preserve">/ Jürgen </w:t>
      </w:r>
      <w:proofErr w:type="spellStart"/>
      <w:r>
        <w:rPr>
          <w:rStyle w:val="additionalfields"/>
          <w:rFonts w:ascii="Arial" w:hAnsi="Arial" w:cs="Arial"/>
          <w:b/>
          <w:bCs/>
          <w:color w:val="424242"/>
          <w:sz w:val="32"/>
          <w:szCs w:val="32"/>
          <w:bdr w:val="none" w:sz="0" w:space="0" w:color="auto" w:frame="1"/>
        </w:rPr>
        <w:t>Vormann</w:t>
      </w:r>
      <w:proofErr w:type="spellEnd"/>
      <w:r>
        <w:rPr>
          <w:rStyle w:val="additionalfields"/>
          <w:rFonts w:ascii="Arial" w:hAnsi="Arial" w:cs="Arial"/>
          <w:b/>
          <w:bCs/>
          <w:color w:val="424242"/>
          <w:sz w:val="32"/>
          <w:szCs w:val="32"/>
          <w:bdr w:val="none" w:sz="0" w:space="0" w:color="auto" w:frame="1"/>
        </w:rPr>
        <w:t xml:space="preserve">, PhD, with Nico </w:t>
      </w:r>
      <w:proofErr w:type="spellStart"/>
      <w:r>
        <w:rPr>
          <w:rStyle w:val="additionalfields"/>
          <w:rFonts w:ascii="Arial" w:hAnsi="Arial" w:cs="Arial"/>
          <w:b/>
          <w:bCs/>
          <w:color w:val="424242"/>
          <w:sz w:val="32"/>
          <w:szCs w:val="32"/>
          <w:bdr w:val="none" w:sz="0" w:space="0" w:color="auto" w:frame="1"/>
        </w:rPr>
        <w:t>Stanitzok</w:t>
      </w:r>
      <w:proofErr w:type="spellEnd"/>
    </w:p>
    <w:p w14:paraId="18F80C74" w14:textId="77777777" w:rsidR="00C47DCA" w:rsidRDefault="00C47DCA" w:rsidP="00C47DCA">
      <w:pPr>
        <w:shd w:val="clear" w:color="auto" w:fill="FFFFFF"/>
        <w:textAlignment w:val="baseline"/>
        <w:rPr>
          <w:rFonts w:ascii="Georgia" w:hAnsi="Georgia" w:cs="Arial"/>
          <w:b/>
          <w:bCs/>
          <w:color w:val="000000"/>
          <w:sz w:val="28"/>
          <w:szCs w:val="28"/>
        </w:rPr>
      </w:pPr>
      <w:r>
        <w:rPr>
          <w:rFonts w:ascii="Georgia" w:hAnsi="Georgia" w:cs="Arial"/>
          <w:b/>
          <w:bCs/>
          <w:color w:val="000000"/>
          <w:sz w:val="28"/>
          <w:szCs w:val="28"/>
        </w:rPr>
        <w:t>641.5 VOR</w:t>
      </w:r>
    </w:p>
    <w:p w14:paraId="7F027223" w14:textId="77777777" w:rsidR="00C47DCA" w:rsidRDefault="00C47DCA" w:rsidP="00C47DCA">
      <w:pPr>
        <w:rPr>
          <w:rFonts w:ascii="Georgia" w:hAnsi="Georgia" w:cs="Arial"/>
          <w:b/>
          <w:bCs/>
          <w:sz w:val="28"/>
          <w:szCs w:val="28"/>
        </w:rPr>
      </w:pPr>
    </w:p>
    <w:p w14:paraId="1BE1AB2B" w14:textId="77777777" w:rsidR="00C47DCA" w:rsidRDefault="00C47DCA" w:rsidP="00C47DCA">
      <w:pPr>
        <w:rPr>
          <w:rFonts w:ascii="Arial" w:hAnsi="Arial" w:cs="Arial"/>
          <w:sz w:val="32"/>
          <w:szCs w:val="32"/>
        </w:rPr>
      </w:pPr>
    </w:p>
    <w:p w14:paraId="3B704D3D" w14:textId="77777777" w:rsidR="00C47DCA" w:rsidRDefault="00C47DCA" w:rsidP="00C47DCA">
      <w:pPr>
        <w:rPr>
          <w:rFonts w:ascii="Arial" w:hAnsi="Arial" w:cs="Arial"/>
          <w:sz w:val="32"/>
          <w:szCs w:val="32"/>
        </w:rPr>
      </w:pPr>
    </w:p>
    <w:p w14:paraId="6B7E0ACE" w14:textId="77777777" w:rsidR="00C47DCA" w:rsidRPr="00176294" w:rsidRDefault="00C47DCA" w:rsidP="001762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14:paraId="1B80E5C4" w14:textId="77777777" w:rsidR="00176294" w:rsidRP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0B8AA435" w14:textId="6CB07BAE" w:rsidR="00176294" w:rsidRPr="00176294" w:rsidRDefault="00176294" w:rsidP="00176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176294" w:rsidRPr="00176294" w:rsidSect="0017629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81B"/>
    <w:multiLevelType w:val="hybridMultilevel"/>
    <w:tmpl w:val="737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1AD5"/>
    <w:multiLevelType w:val="hybridMultilevel"/>
    <w:tmpl w:val="BB9E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FA"/>
    <w:rsid w:val="00025553"/>
    <w:rsid w:val="00176294"/>
    <w:rsid w:val="005E533D"/>
    <w:rsid w:val="008045EA"/>
    <w:rsid w:val="00B73323"/>
    <w:rsid w:val="00C47DCA"/>
    <w:rsid w:val="00E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98E6254"/>
  <w15:chartTrackingRefBased/>
  <w15:docId w15:val="{87B1D4DF-2DA8-4437-8DC7-C6E22081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9FA"/>
    <w:rPr>
      <w:color w:val="0000FF"/>
      <w:u w:val="single"/>
    </w:rPr>
  </w:style>
  <w:style w:type="character" w:customStyle="1" w:styleId="Title1">
    <w:name w:val="Title1"/>
    <w:basedOn w:val="DefaultParagraphFont"/>
    <w:rsid w:val="00ED49FA"/>
  </w:style>
  <w:style w:type="character" w:customStyle="1" w:styleId="additionalfields">
    <w:name w:val="additionalfields"/>
    <w:basedOn w:val="DefaultParagraphFont"/>
    <w:rsid w:val="00ED49FA"/>
  </w:style>
  <w:style w:type="paragraph" w:styleId="ListParagraph">
    <w:name w:val="List Paragraph"/>
    <w:basedOn w:val="Normal"/>
    <w:uiPriority w:val="34"/>
    <w:qFormat/>
    <w:rsid w:val="0080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8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ntasticfiction.com/years/2007.htm" TargetMode="External"/><Relationship Id="rId18" Type="http://schemas.openxmlformats.org/officeDocument/2006/relationships/hyperlink" Target="https://www.fantasticfiction.com/c/bernard-cornwell/pagan-lord.htm" TargetMode="External"/><Relationship Id="rId26" Type="http://schemas.openxmlformats.org/officeDocument/2006/relationships/hyperlink" Target="https://www.fantasticfiction.com/c/bernard-cornwell/war-of-the-wolf.htm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s://www.fantasticfiction.com/years/2014.htm" TargetMode="External"/><Relationship Id="rId34" Type="http://schemas.openxmlformats.org/officeDocument/2006/relationships/image" Target="media/image3.jpeg"/><Relationship Id="rId42" Type="http://schemas.openxmlformats.org/officeDocument/2006/relationships/image" Target="media/image11.jpeg"/><Relationship Id="rId47" Type="http://schemas.openxmlformats.org/officeDocument/2006/relationships/hyperlink" Target="http://search.prairiecat.info/iii/encore/record/C__Rb2367756__SReynolds%2C%20Jason__Ff%3Afacetcollections%3A188%3A188%3ASchmaling%20Memorial%20Library%3A%3A__Orightresult__U__X4?lang=eng&amp;suite=cobalt" TargetMode="External"/><Relationship Id="rId50" Type="http://schemas.openxmlformats.org/officeDocument/2006/relationships/hyperlink" Target="http://search.prairiecat.info/iii/encore/record/C__Rb2367836__SReynolds%2C%20Jason__Ff%3Afacetcollections%3A188%3A188%3ASchmaling%20Memorial%20Library%3A%3A__P0%2C1__Orightresult__U__X4?lang=eng&amp;suite=cobalt" TargetMode="External"/><Relationship Id="rId55" Type="http://schemas.openxmlformats.org/officeDocument/2006/relationships/image" Target="media/image17.jpeg"/><Relationship Id="rId63" Type="http://schemas.openxmlformats.org/officeDocument/2006/relationships/hyperlink" Target="http://www.syndetics.com/index.aspx?isbn=9781628603422/index.html&amp;client=prairiearealib&amp;type=rn12" TargetMode="External"/><Relationship Id="rId68" Type="http://schemas.openxmlformats.org/officeDocument/2006/relationships/hyperlink" Target="http://search.prairiecat.info/iii/encore/record/C__Rb2691438__SKeto%20diet__Ff%3Afacetcollections%3A188%3A188%3ASchmaling%20Memorial%20Library%3A%3A__P0%2C3__Orightresult__U__X1?lang=eng&amp;suite=cobalt" TargetMode="External"/><Relationship Id="rId7" Type="http://schemas.openxmlformats.org/officeDocument/2006/relationships/hyperlink" Target="https://www.fantasticfiction.com/years/2004.htm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ntasticfiction.com/c/bernard-cornwell/death-of-kings.htm" TargetMode="External"/><Relationship Id="rId29" Type="http://schemas.openxmlformats.org/officeDocument/2006/relationships/hyperlink" Target="https://www.fantasticfiction.com/years/2019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ntasticfiction.com/c/bernard-cornwell/last-kingdom.htm" TargetMode="External"/><Relationship Id="rId11" Type="http://schemas.openxmlformats.org/officeDocument/2006/relationships/hyperlink" Target="https://www.fantasticfiction.com/years/2006.htm" TargetMode="External"/><Relationship Id="rId24" Type="http://schemas.openxmlformats.org/officeDocument/2006/relationships/hyperlink" Target="https://www.fantasticfiction.com/c/bernard-cornwell/flame-bearer.htm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jpeg"/><Relationship Id="rId40" Type="http://schemas.openxmlformats.org/officeDocument/2006/relationships/image" Target="media/image9.jpeg"/><Relationship Id="rId45" Type="http://schemas.openxmlformats.org/officeDocument/2006/relationships/hyperlink" Target="http://search.prairiecat.info/iii/encore/record/C__Rb2367756__SReynolds%2C%20Jason__Ff%3Afacetcollections%3A188%3A188%3ASchmaling%20Memorial%20Library%3A%3A__Orightresult__U__X4?lang=eng&amp;suite=cobalt" TargetMode="External"/><Relationship Id="rId53" Type="http://schemas.openxmlformats.org/officeDocument/2006/relationships/hyperlink" Target="http://search.prairiecat.info/iii/encore/record/C__Rb2310826__SReynolds%2C%20Jason__Ff%3Afacetcollections%3A188%3A188%3ASchmaling%20Memorial%20Library%3A%3A__P0%2C2__Orightresult__U__X4?lang=eng&amp;suite=cobalt" TargetMode="External"/><Relationship Id="rId58" Type="http://schemas.openxmlformats.org/officeDocument/2006/relationships/image" Target="media/image18.jpeg"/><Relationship Id="rId66" Type="http://schemas.openxmlformats.org/officeDocument/2006/relationships/image" Target="media/image21.jpeg"/><Relationship Id="rId5" Type="http://schemas.openxmlformats.org/officeDocument/2006/relationships/hyperlink" Target="https://www.fantasticfiction.com/c/bernard-cornwell/last-kingdom/" TargetMode="External"/><Relationship Id="rId15" Type="http://schemas.openxmlformats.org/officeDocument/2006/relationships/hyperlink" Target="https://www.fantasticfiction.com/years/2009.htm" TargetMode="External"/><Relationship Id="rId23" Type="http://schemas.openxmlformats.org/officeDocument/2006/relationships/hyperlink" Target="https://www.fantasticfiction.com/years/2015.htm" TargetMode="External"/><Relationship Id="rId28" Type="http://schemas.openxmlformats.org/officeDocument/2006/relationships/hyperlink" Target="https://www.fantasticfiction.com/c/bernard-cornwell/sword-of-kings.htm" TargetMode="External"/><Relationship Id="rId36" Type="http://schemas.openxmlformats.org/officeDocument/2006/relationships/image" Target="media/image5.jpeg"/><Relationship Id="rId49" Type="http://schemas.openxmlformats.org/officeDocument/2006/relationships/image" Target="media/image15.jpeg"/><Relationship Id="rId57" Type="http://schemas.openxmlformats.org/officeDocument/2006/relationships/hyperlink" Target="http://search.prairiecat.info/iii/encore/record/C__Rb2135782__SReynolds%2C%20Jason__Ff%3Afacetcollections%3A188%3A188%3ASchmaling%20Memorial%20Library%3A%3A__P0%2C4__Orightresult__U__X4?lang=eng&amp;suite=cobalt" TargetMode="External"/><Relationship Id="rId61" Type="http://schemas.openxmlformats.org/officeDocument/2006/relationships/image" Target="media/image19.jpeg"/><Relationship Id="rId10" Type="http://schemas.openxmlformats.org/officeDocument/2006/relationships/hyperlink" Target="https://www.fantasticfiction.com/c/bernard-cornwell/lords-of-north-country.htm" TargetMode="External"/><Relationship Id="rId19" Type="http://schemas.openxmlformats.org/officeDocument/2006/relationships/hyperlink" Target="https://www.fantasticfiction.com/years/2013.htm" TargetMode="External"/><Relationship Id="rId31" Type="http://schemas.openxmlformats.org/officeDocument/2006/relationships/hyperlink" Target="https://www.fantasticfiction.com/years/2020.htm" TargetMode="External"/><Relationship Id="rId44" Type="http://schemas.openxmlformats.org/officeDocument/2006/relationships/image" Target="media/image13.jpeg"/><Relationship Id="rId52" Type="http://schemas.openxmlformats.org/officeDocument/2006/relationships/image" Target="media/image16.jpeg"/><Relationship Id="rId60" Type="http://schemas.openxmlformats.org/officeDocument/2006/relationships/hyperlink" Target="http://search.prairiecat.info/iii/encore/record/C__Rb2350865__SKeto%20diet__Ff%3Afacetcollections%3A188%3A188%3ASchmaling%20Memorial%20Library%3A%3A__Orightresult__U__X7?lang=eng&amp;suite=cobalt" TargetMode="External"/><Relationship Id="rId65" Type="http://schemas.openxmlformats.org/officeDocument/2006/relationships/hyperlink" Target="http://search.prairiecat.info/iii/encore/record/C__Rb2380850__SKeto%20diet__Ff%3Afacetcollections%3A188%3A188%3ASchmaling%20Memorial%20Library%3A%3A__P0%2C2__Orightresult__U__X3?lang=eng&amp;suite=coba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ntasticfiction.com/years/2005.htm" TargetMode="External"/><Relationship Id="rId14" Type="http://schemas.openxmlformats.org/officeDocument/2006/relationships/hyperlink" Target="https://www.fantasticfiction.com/c/bernard-cornwell/burning-land.htm" TargetMode="External"/><Relationship Id="rId22" Type="http://schemas.openxmlformats.org/officeDocument/2006/relationships/hyperlink" Target="https://www.fantasticfiction.com/c/bernard-cornwell/warriors-of-the-storm.htm" TargetMode="External"/><Relationship Id="rId27" Type="http://schemas.openxmlformats.org/officeDocument/2006/relationships/hyperlink" Target="https://www.fantasticfiction.com/years/2018.htm" TargetMode="External"/><Relationship Id="rId30" Type="http://schemas.openxmlformats.org/officeDocument/2006/relationships/hyperlink" Target="https://www.fantasticfiction.com/c/bernard-cornwell/war-lord.htm" TargetMode="External"/><Relationship Id="rId35" Type="http://schemas.openxmlformats.org/officeDocument/2006/relationships/image" Target="media/image4.jpeg"/><Relationship Id="rId43" Type="http://schemas.openxmlformats.org/officeDocument/2006/relationships/image" Target="media/image12.jpeg"/><Relationship Id="rId48" Type="http://schemas.openxmlformats.org/officeDocument/2006/relationships/hyperlink" Target="http://search.prairiecat.info/iii/encore/record/C__Rb2367836__SReynolds%2C%20Jason__Ff%3Afacetcollections%3A188%3A188%3ASchmaling%20Memorial%20Library%3A%3A__P0%2C1__Orightresult__U__X4?lang=eng&amp;suite=cobalt" TargetMode="External"/><Relationship Id="rId56" Type="http://schemas.openxmlformats.org/officeDocument/2006/relationships/hyperlink" Target="http://search.prairiecat.info/iii/encore/record/C__Rb2160968__SReynolds%2C%20Jason__Ff%3Afacetcollections%3A188%3A188%3ASchmaling%20Memorial%20Library%3A%3A__P0%2C3__Orightresult__U__X4?lang=eng&amp;suite=cobalt" TargetMode="External"/><Relationship Id="rId64" Type="http://schemas.openxmlformats.org/officeDocument/2006/relationships/image" Target="media/image20.jpeg"/><Relationship Id="rId69" Type="http://schemas.openxmlformats.org/officeDocument/2006/relationships/image" Target="media/image22.jpeg"/><Relationship Id="rId8" Type="http://schemas.openxmlformats.org/officeDocument/2006/relationships/hyperlink" Target="https://www.fantasticfiction.com/c/bernard-cornwell/pale-horseman.htm" TargetMode="External"/><Relationship Id="rId51" Type="http://schemas.openxmlformats.org/officeDocument/2006/relationships/hyperlink" Target="http://search.prairiecat.info/iii/encore/record/C__Rb2310826__SReynolds%2C%20Jason__Ff%3Afacetcollections%3A188%3A188%3ASchmaling%20Memorial%20Library%3A%3A__P0%2C2__Orightresult__U__X4?lang=eng&amp;suite=cobalt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fantasticfiction.com/c/bernard-cornwell/sword-song.htm" TargetMode="External"/><Relationship Id="rId17" Type="http://schemas.openxmlformats.org/officeDocument/2006/relationships/hyperlink" Target="https://www.fantasticfiction.com/years/2011.htm" TargetMode="External"/><Relationship Id="rId25" Type="http://schemas.openxmlformats.org/officeDocument/2006/relationships/hyperlink" Target="https://www.fantasticfiction.com/years/2016.htm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jpeg"/><Relationship Id="rId46" Type="http://schemas.openxmlformats.org/officeDocument/2006/relationships/image" Target="media/image14.jpeg"/><Relationship Id="rId59" Type="http://schemas.openxmlformats.org/officeDocument/2006/relationships/hyperlink" Target="http://search.prairiecat.info/iii/encore/record/C__Rb2135782__SReynolds%2C%20Jason__Ff%3Afacetcollections%3A188%3A188%3ASchmaling%20Memorial%20Library%3A%3A__P0%2C4__Orightresult__U__X4?lang=eng&amp;suite=cobalt" TargetMode="External"/><Relationship Id="rId67" Type="http://schemas.openxmlformats.org/officeDocument/2006/relationships/hyperlink" Target="http://search.prairiecat.info/iii/encore/record/C__Rb2380850__SKeto%20diet__Ff%3Afacetcollections%3A188%3A188%3ASchmaling%20Memorial%20Library%3A%3A__P0%2C2__Orightresult__U__X3?lang=eng&amp;suite=cobalt" TargetMode="External"/><Relationship Id="rId20" Type="http://schemas.openxmlformats.org/officeDocument/2006/relationships/hyperlink" Target="https://www.fantasticfiction.com/c/bernard-cornwell/empty-throne.htm" TargetMode="External"/><Relationship Id="rId41" Type="http://schemas.openxmlformats.org/officeDocument/2006/relationships/image" Target="media/image10.jpeg"/><Relationship Id="rId54" Type="http://schemas.openxmlformats.org/officeDocument/2006/relationships/hyperlink" Target="http://search.prairiecat.info/iii/encore/record/C__Rb2160968__SReynolds%2C%20Jason__Ff%3Afacetcollections%3A188%3A188%3ASchmaling%20Memorial%20Library%3A%3A__P0%2C3__Orightresult__U__X4?lang=eng&amp;suite=cobalt" TargetMode="External"/><Relationship Id="rId62" Type="http://schemas.openxmlformats.org/officeDocument/2006/relationships/hyperlink" Target="http://search.prairiecat.info/iii/encore/record/C__Rb2350865__SKeto%20diet__Ff%3Afacetcollections%3A188%3A188%3ASchmaling%20Memorial%20Library%3A%3A__Orightresult__U__X7?lang=eng&amp;suite=cobalt" TargetMode="External"/><Relationship Id="rId70" Type="http://schemas.openxmlformats.org/officeDocument/2006/relationships/hyperlink" Target="http://search.prairiecat.info/iii/encore/record/C__Rb2691438__SKeto%20diet__Ff%3Afacetcollections%3A188%3A188%3ASchmaling%20Memorial%20Library%3A%3A__P0%2C3__Orightresult__U__X1?lang=eng&amp;suite=coba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Kraft</dc:creator>
  <cp:keywords/>
  <dc:description/>
  <cp:lastModifiedBy>Britni Hartman</cp:lastModifiedBy>
  <cp:revision>2</cp:revision>
  <dcterms:created xsi:type="dcterms:W3CDTF">2020-05-28T02:16:00Z</dcterms:created>
  <dcterms:modified xsi:type="dcterms:W3CDTF">2020-05-28T02:16:00Z</dcterms:modified>
</cp:coreProperties>
</file>